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3A" w:rsidRDefault="00DB403A" w:rsidP="00DB403A">
      <w:pPr>
        <w:pStyle w:val="Heading1"/>
        <w:numPr>
          <w:ilvl w:val="0"/>
          <w:numId w:val="0"/>
        </w:numPr>
        <w:spacing w:before="0"/>
        <w:ind w:left="432" w:hanging="432"/>
        <w:rPr>
          <w:lang w:val="de-AT" w:eastAsia="de-DE"/>
        </w:rPr>
      </w:pPr>
      <w:r w:rsidRPr="00DB403A">
        <w:rPr>
          <w:lang w:val="de-AT" w:eastAsia="de-DE"/>
        </w:rPr>
        <w:t>Neues EU Pro</w:t>
      </w:r>
      <w:r>
        <w:rPr>
          <w:lang w:val="de-AT" w:eastAsia="de-DE"/>
        </w:rPr>
        <w:t>jekt erforscht eine</w:t>
      </w:r>
    </w:p>
    <w:p w:rsidR="00DB403A" w:rsidRDefault="00DB403A" w:rsidP="00DB403A">
      <w:pPr>
        <w:pStyle w:val="Heading1"/>
        <w:numPr>
          <w:ilvl w:val="0"/>
          <w:numId w:val="0"/>
        </w:numPr>
        <w:spacing w:before="0"/>
        <w:ind w:left="432" w:hanging="432"/>
        <w:rPr>
          <w:lang w:val="de-AT" w:eastAsia="de-DE"/>
        </w:rPr>
      </w:pPr>
      <w:proofErr w:type="spellStart"/>
      <w:r>
        <w:rPr>
          <w:lang w:val="de-AT" w:eastAsia="de-DE"/>
        </w:rPr>
        <w:t>skalierbare</w:t>
      </w:r>
      <w:r w:rsidRPr="00DB403A">
        <w:rPr>
          <w:lang w:val="de-AT" w:eastAsia="de-DE"/>
        </w:rPr>
        <w:t>Produktio</w:t>
      </w:r>
      <w:r>
        <w:rPr>
          <w:lang w:val="de-AT" w:eastAsia="de-DE"/>
        </w:rPr>
        <w:t>nslinie</w:t>
      </w:r>
      <w:proofErr w:type="spellEnd"/>
      <w:r>
        <w:rPr>
          <w:lang w:val="de-AT" w:eastAsia="de-DE"/>
        </w:rPr>
        <w:t xml:space="preserve"> für Brennstoffzellen in</w:t>
      </w:r>
    </w:p>
    <w:p w:rsidR="00DB403A" w:rsidRDefault="00DB403A" w:rsidP="00DB403A">
      <w:pPr>
        <w:pStyle w:val="Heading1"/>
        <w:numPr>
          <w:ilvl w:val="0"/>
          <w:numId w:val="0"/>
        </w:numPr>
        <w:spacing w:before="0"/>
        <w:ind w:left="432" w:hanging="432"/>
        <w:rPr>
          <w:lang w:val="de-AT" w:eastAsia="de-DE"/>
        </w:rPr>
      </w:pPr>
      <w:r w:rsidRPr="00DB403A">
        <w:rPr>
          <w:lang w:val="de-AT" w:eastAsia="de-DE"/>
        </w:rPr>
        <w:t xml:space="preserve">Flurförderfahrzeugen </w:t>
      </w:r>
    </w:p>
    <w:p w:rsidR="00DB403A" w:rsidRDefault="00DB403A" w:rsidP="00DB403A">
      <w:pPr>
        <w:spacing w:line="360" w:lineRule="auto"/>
        <w:rPr>
          <w:rFonts w:ascii="Arial" w:hAnsi="Arial" w:cs="Arial"/>
          <w:lang w:eastAsia="zh-TW"/>
        </w:rPr>
      </w:pPr>
    </w:p>
    <w:p w:rsidR="00DB403A" w:rsidRDefault="00DB403A" w:rsidP="00DB403A">
      <w:pPr>
        <w:pStyle w:val="Heading2"/>
        <w:jc w:val="both"/>
        <w:rPr>
          <w:rFonts w:eastAsia="Times New Roman"/>
        </w:rPr>
      </w:pPr>
      <w:r>
        <w:rPr>
          <w:rFonts w:eastAsia="Times New Roman"/>
        </w:rPr>
        <w:t>WELS, 3. Juli</w:t>
      </w:r>
      <w:bookmarkStart w:id="0" w:name="_GoBack"/>
      <w:bookmarkEnd w:id="0"/>
      <w:r>
        <w:rPr>
          <w:rFonts w:eastAsia="Times New Roman"/>
        </w:rPr>
        <w:t xml:space="preserve"> 2017. In der post-fossilen Mobilität wird Wasserstoff betriebenen Fahrzeugen riesiges Potential vorhergesagt. Derzeit werden die technisch höchst komplizierten Komponenten händisch gefertigt und führen daher zu hohen Stückkosten. Im EU Projekt INLINE entwickeln daher 5 Partner (</w:t>
      </w:r>
      <w:proofErr w:type="spellStart"/>
      <w:r>
        <w:rPr>
          <w:rFonts w:eastAsia="Times New Roman"/>
        </w:rPr>
        <w:t>Fronius</w:t>
      </w:r>
      <w:proofErr w:type="spellEnd"/>
      <w:r>
        <w:rPr>
          <w:rFonts w:eastAsia="Times New Roman"/>
        </w:rPr>
        <w:t xml:space="preserve">, </w:t>
      </w:r>
      <w:proofErr w:type="spellStart"/>
      <w:r>
        <w:rPr>
          <w:rFonts w:eastAsia="Times New Roman"/>
        </w:rPr>
        <w:t>Profactor</w:t>
      </w:r>
      <w:proofErr w:type="spellEnd"/>
      <w:r>
        <w:rPr>
          <w:rFonts w:eastAsia="Times New Roman"/>
        </w:rPr>
        <w:t xml:space="preserve">, </w:t>
      </w:r>
      <w:proofErr w:type="spellStart"/>
      <w:r>
        <w:rPr>
          <w:rFonts w:eastAsia="Times New Roman"/>
        </w:rPr>
        <w:t>ElringKlinger</w:t>
      </w:r>
      <w:proofErr w:type="spellEnd"/>
      <w:r>
        <w:rPr>
          <w:rFonts w:eastAsia="Times New Roman"/>
        </w:rPr>
        <w:t xml:space="preserve">, </w:t>
      </w:r>
      <w:proofErr w:type="spellStart"/>
      <w:r>
        <w:rPr>
          <w:rFonts w:eastAsia="Times New Roman"/>
        </w:rPr>
        <w:t>KITwbk</w:t>
      </w:r>
      <w:proofErr w:type="spellEnd"/>
      <w:r>
        <w:rPr>
          <w:rFonts w:eastAsia="Times New Roman"/>
        </w:rPr>
        <w:t xml:space="preserve">, OMB </w:t>
      </w:r>
      <w:proofErr w:type="spellStart"/>
      <w:r>
        <w:rPr>
          <w:rFonts w:eastAsia="Times New Roman"/>
        </w:rPr>
        <w:t>Saleri</w:t>
      </w:r>
      <w:proofErr w:type="spellEnd"/>
      <w:r>
        <w:rPr>
          <w:rFonts w:eastAsia="Times New Roman"/>
        </w:rPr>
        <w:t xml:space="preserve">) eine flexible und skalierbare Produktions-Pilotlinie für die Herstellung von Brennstoffzellen. </w:t>
      </w:r>
    </w:p>
    <w:p w:rsidR="00DB403A" w:rsidRDefault="00DB403A" w:rsidP="00DB403A">
      <w:pPr>
        <w:spacing w:line="360" w:lineRule="auto"/>
        <w:ind w:left="851"/>
        <w:jc w:val="both"/>
        <w:rPr>
          <w:rFonts w:ascii="Arial" w:hAnsi="Arial" w:cs="Arial"/>
        </w:rPr>
      </w:pPr>
    </w:p>
    <w:p w:rsidR="00DB403A" w:rsidRDefault="00DB403A" w:rsidP="00DB403A">
      <w:pPr>
        <w:spacing w:line="360" w:lineRule="auto"/>
        <w:jc w:val="both"/>
        <w:rPr>
          <w:rFonts w:ascii="Arial" w:hAnsi="Arial" w:cs="Arial"/>
          <w:lang w:eastAsia="de-DE"/>
        </w:rPr>
      </w:pPr>
      <w:proofErr w:type="spellStart"/>
      <w:r>
        <w:rPr>
          <w:rFonts w:ascii="Arial" w:hAnsi="Arial" w:cs="Arial"/>
          <w:lang w:eastAsia="de-DE"/>
        </w:rPr>
        <w:t>Fronius</w:t>
      </w:r>
      <w:proofErr w:type="spellEnd"/>
      <w:r>
        <w:rPr>
          <w:rFonts w:ascii="Arial" w:hAnsi="Arial" w:cs="Arial"/>
          <w:lang w:eastAsia="de-DE"/>
        </w:rPr>
        <w:t xml:space="preserve"> ist ein Qualitätshersteller von Brennstoffzellen für Flurförder- und Industriefahrzeuge. Im Vergleich zu Verbrennungsmaschinen und Batterie betriebenen Antrieben stellen Brennstoffzellenfahrzeuge eine emissionsfreie und schnell </w:t>
      </w:r>
      <w:proofErr w:type="spellStart"/>
      <w:r>
        <w:rPr>
          <w:rFonts w:ascii="Arial" w:hAnsi="Arial" w:cs="Arial"/>
          <w:lang w:eastAsia="de-DE"/>
        </w:rPr>
        <w:t>betankbare</w:t>
      </w:r>
      <w:proofErr w:type="spellEnd"/>
      <w:r>
        <w:rPr>
          <w:rFonts w:ascii="Arial" w:hAnsi="Arial" w:cs="Arial"/>
          <w:lang w:eastAsia="de-DE"/>
        </w:rPr>
        <w:t xml:space="preserve"> Alternative dar. </w:t>
      </w:r>
      <w:proofErr w:type="spellStart"/>
      <w:r>
        <w:rPr>
          <w:rFonts w:ascii="Arial" w:hAnsi="Arial" w:cs="Arial"/>
          <w:lang w:eastAsia="de-DE"/>
        </w:rPr>
        <w:t>Fronius</w:t>
      </w:r>
      <w:proofErr w:type="spellEnd"/>
      <w:r>
        <w:rPr>
          <w:rFonts w:ascii="Arial" w:hAnsi="Arial" w:cs="Arial"/>
          <w:lang w:eastAsia="de-DE"/>
        </w:rPr>
        <w:t xml:space="preserve"> erwartet einen dynamisch wachsenden Bedarf, der eine höchst flexible Produktionsinfrastruktur verlangt und mit den heutigen traditionellen Methoden nicht abgedeckt werden kann. INLINE zielt daher auf eine skalierbare Produktions-Pilotlinie von 5000 Einheiten in einem frühen Marktstadium, und bis zu 50.000 Einheiten pro Jahr bei einem prognostizierten Marktanteil von 5 % ab.</w:t>
      </w:r>
    </w:p>
    <w:p w:rsidR="00DB403A" w:rsidRDefault="00DB403A" w:rsidP="00DB403A">
      <w:pPr>
        <w:pStyle w:val="Heading2"/>
        <w:rPr>
          <w:rFonts w:eastAsia="Times New Roman"/>
        </w:rPr>
      </w:pPr>
      <w:r>
        <w:rPr>
          <w:rFonts w:eastAsia="Times New Roman"/>
        </w:rPr>
        <w:t>Komplexe Komponenten und zeitaufwändige Herstellung verzögern die Technik</w:t>
      </w:r>
    </w:p>
    <w:p w:rsidR="00DB403A" w:rsidRDefault="00DB403A" w:rsidP="00DB403A">
      <w:pPr>
        <w:spacing w:line="360" w:lineRule="auto"/>
        <w:ind w:left="851"/>
        <w:jc w:val="both"/>
        <w:rPr>
          <w:rFonts w:ascii="Arial" w:hAnsi="Arial" w:cs="Arial"/>
        </w:rPr>
      </w:pPr>
    </w:p>
    <w:p w:rsidR="00DB403A" w:rsidRDefault="00DB403A" w:rsidP="00DB403A">
      <w:pPr>
        <w:spacing w:line="360" w:lineRule="auto"/>
        <w:jc w:val="both"/>
        <w:rPr>
          <w:rFonts w:ascii="Arial" w:hAnsi="Arial" w:cs="Arial"/>
          <w:lang w:eastAsia="de-DE"/>
        </w:rPr>
      </w:pPr>
      <w:r>
        <w:rPr>
          <w:rFonts w:ascii="Arial" w:hAnsi="Arial" w:cs="Arial"/>
          <w:lang w:eastAsia="de-DE"/>
        </w:rPr>
        <w:t xml:space="preserve">Das Hauptaugenmerk dieses mit 3,2 Mio. budgetierten Projekts liegt auf der Entwicklung neuer Konzepte für die Herstellung von Schlüsselkomponenten und dem Zusammenbau der Brennstoffzellen. Das Tankventil mit integriertem Druckregler ist die Schlüsselkomponente für die Sicherheitsanforderungen und somit ein relevanter Parameter für die allgemeine Produktqualität. Das Medienmodul ist </w:t>
      </w:r>
      <w:proofErr w:type="gramStart"/>
      <w:r>
        <w:rPr>
          <w:rFonts w:ascii="Arial" w:hAnsi="Arial" w:cs="Arial"/>
          <w:lang w:eastAsia="de-DE"/>
        </w:rPr>
        <w:t>eine zweiter wesentliche Einheit</w:t>
      </w:r>
      <w:proofErr w:type="gramEnd"/>
      <w:r>
        <w:rPr>
          <w:rFonts w:ascii="Arial" w:hAnsi="Arial" w:cs="Arial"/>
          <w:lang w:eastAsia="de-DE"/>
        </w:rPr>
        <w:t xml:space="preserve"> und der Schlüssel für die funktionale Einbindung des komplexen Gleichgewichts im Anlagensystem. Diese beiden Komponenten wurden als Engstellen im Produktionsprozess der Brennstoffzelle identifiziert und werden im Speziellen in diesem Projekt optimiert. Sogenanntes End </w:t>
      </w:r>
      <w:proofErr w:type="spellStart"/>
      <w:r>
        <w:rPr>
          <w:rFonts w:ascii="Arial" w:hAnsi="Arial" w:cs="Arial"/>
          <w:lang w:eastAsia="de-DE"/>
        </w:rPr>
        <w:t>of</w:t>
      </w:r>
      <w:proofErr w:type="spellEnd"/>
      <w:r>
        <w:rPr>
          <w:rFonts w:ascii="Arial" w:hAnsi="Arial" w:cs="Arial"/>
          <w:lang w:eastAsia="de-DE"/>
        </w:rPr>
        <w:t xml:space="preserve"> Line </w:t>
      </w:r>
      <w:proofErr w:type="spellStart"/>
      <w:r>
        <w:rPr>
          <w:rFonts w:ascii="Arial" w:hAnsi="Arial" w:cs="Arial"/>
          <w:lang w:eastAsia="de-DE"/>
        </w:rPr>
        <w:t>Testing</w:t>
      </w:r>
      <w:proofErr w:type="spellEnd"/>
      <w:r>
        <w:rPr>
          <w:rFonts w:ascii="Arial" w:hAnsi="Arial" w:cs="Arial"/>
          <w:lang w:eastAsia="de-DE"/>
        </w:rPr>
        <w:t xml:space="preserve"> bietet das größte Potential hinsichtlich Zykluszeitverkürzung und ist somit der Schlüssel für eine allgemeine Kostenreduktion im Montageprozess. Darüber hinaus werden Simulationsmodelle die Planung und Optimierung der Produktions-Pilotanlage hinsichtlich unterschiedlicher Designs und Produktionsszenarien unterstützen. </w:t>
      </w:r>
    </w:p>
    <w:p w:rsidR="00DB403A" w:rsidRDefault="00DB403A" w:rsidP="00DB403A">
      <w:pPr>
        <w:spacing w:line="360" w:lineRule="auto"/>
        <w:jc w:val="both"/>
        <w:rPr>
          <w:rFonts w:ascii="Arial" w:hAnsi="Arial" w:cs="Arial"/>
          <w:lang w:eastAsia="de-DE"/>
        </w:rPr>
      </w:pPr>
      <w:r>
        <w:rPr>
          <w:rFonts w:ascii="Arial" w:hAnsi="Arial" w:cs="Arial"/>
          <w:lang w:eastAsia="de-DE"/>
        </w:rPr>
        <w:t xml:space="preserve">Die optimierte und skalierbare Pilotanlage wird am österreichischen Produktionsstandort von </w:t>
      </w:r>
      <w:proofErr w:type="spellStart"/>
      <w:r>
        <w:rPr>
          <w:rFonts w:ascii="Arial" w:hAnsi="Arial" w:cs="Arial"/>
          <w:lang w:eastAsia="de-DE"/>
        </w:rPr>
        <w:t>Fronius</w:t>
      </w:r>
      <w:proofErr w:type="spellEnd"/>
      <w:r>
        <w:rPr>
          <w:rFonts w:ascii="Arial" w:hAnsi="Arial" w:cs="Arial"/>
          <w:lang w:eastAsia="de-DE"/>
        </w:rPr>
        <w:t xml:space="preserve"> für die praktische Evaluierung der Simulationsergebnisse aufgebaut betrieben. </w:t>
      </w:r>
    </w:p>
    <w:p w:rsidR="00DB403A" w:rsidRDefault="00DB403A" w:rsidP="00DB403A">
      <w:pPr>
        <w:spacing w:line="360" w:lineRule="auto"/>
        <w:ind w:left="851"/>
        <w:jc w:val="both"/>
        <w:rPr>
          <w:rFonts w:ascii="Arial" w:hAnsi="Arial" w:cs="Arial"/>
          <w:lang w:eastAsia="de-DE"/>
        </w:rPr>
      </w:pPr>
    </w:p>
    <w:p w:rsidR="00DB403A" w:rsidRDefault="00DB403A" w:rsidP="00DB403A">
      <w:pPr>
        <w:spacing w:line="360" w:lineRule="auto"/>
        <w:jc w:val="both"/>
        <w:rPr>
          <w:rFonts w:ascii="Arial" w:hAnsi="Arial" w:cs="Arial"/>
          <w:lang w:eastAsia="de-DE"/>
        </w:rPr>
      </w:pPr>
      <w:r>
        <w:rPr>
          <w:rFonts w:ascii="Arial" w:hAnsi="Arial" w:cs="Arial"/>
          <w:lang w:eastAsia="de-DE"/>
        </w:rPr>
        <w:lastRenderedPageBreak/>
        <w:t xml:space="preserve">Mathias </w:t>
      </w:r>
      <w:proofErr w:type="spellStart"/>
      <w:r>
        <w:rPr>
          <w:rFonts w:ascii="Arial" w:hAnsi="Arial" w:cs="Arial"/>
          <w:lang w:eastAsia="de-DE"/>
        </w:rPr>
        <w:t>Griesbaum</w:t>
      </w:r>
      <w:proofErr w:type="spellEnd"/>
      <w:r>
        <w:rPr>
          <w:rFonts w:ascii="Arial" w:hAnsi="Arial" w:cs="Arial"/>
          <w:lang w:eastAsia="de-DE"/>
        </w:rPr>
        <w:t xml:space="preserve">, Projektmanager bei </w:t>
      </w:r>
      <w:proofErr w:type="spellStart"/>
      <w:r>
        <w:rPr>
          <w:rFonts w:ascii="Arial" w:hAnsi="Arial" w:cs="Arial"/>
          <w:lang w:eastAsia="de-DE"/>
        </w:rPr>
        <w:t>Fronius</w:t>
      </w:r>
      <w:proofErr w:type="spellEnd"/>
      <w:r>
        <w:rPr>
          <w:rFonts w:ascii="Arial" w:hAnsi="Arial" w:cs="Arial"/>
          <w:lang w:eastAsia="de-DE"/>
        </w:rPr>
        <w:t xml:space="preserve"> betont die Wichtigkeit von INLINE: “Flexibilität durch Skalierbarkeit ist wesentlich für das Hochfahren von Fertigungsmengen eines innovativen Produkts in einem schwer vorhersagbaren Markt”.</w:t>
      </w:r>
    </w:p>
    <w:p w:rsidR="00DB403A" w:rsidRDefault="00DB403A" w:rsidP="00DB403A">
      <w:pPr>
        <w:spacing w:line="360" w:lineRule="auto"/>
        <w:ind w:left="851"/>
        <w:jc w:val="both"/>
        <w:rPr>
          <w:rFonts w:ascii="Arial" w:hAnsi="Arial" w:cs="Arial"/>
          <w:lang w:eastAsia="de-DE"/>
        </w:rPr>
      </w:pPr>
    </w:p>
    <w:p w:rsidR="00DB403A" w:rsidRDefault="00DB403A" w:rsidP="00DB403A">
      <w:pPr>
        <w:spacing w:line="360" w:lineRule="auto"/>
        <w:jc w:val="both"/>
        <w:rPr>
          <w:rFonts w:ascii="Arial" w:hAnsi="Arial" w:cs="Arial"/>
          <w:lang w:eastAsia="de-DE"/>
        </w:rPr>
      </w:pPr>
      <w:r>
        <w:rPr>
          <w:rFonts w:ascii="Arial" w:hAnsi="Arial" w:cs="Arial"/>
          <w:lang w:eastAsia="de-DE"/>
        </w:rPr>
        <w:t xml:space="preserve">Bart </w:t>
      </w:r>
      <w:proofErr w:type="spellStart"/>
      <w:r>
        <w:rPr>
          <w:rFonts w:ascii="Arial" w:hAnsi="Arial" w:cs="Arial"/>
          <w:lang w:eastAsia="de-DE"/>
        </w:rPr>
        <w:t>Biebuck</w:t>
      </w:r>
      <w:proofErr w:type="spellEnd"/>
      <w:r>
        <w:rPr>
          <w:rFonts w:ascii="Arial" w:hAnsi="Arial" w:cs="Arial"/>
          <w:lang w:eastAsia="de-DE"/>
        </w:rPr>
        <w:t xml:space="preserve">, Executive </w:t>
      </w:r>
      <w:proofErr w:type="spellStart"/>
      <w:r>
        <w:rPr>
          <w:rFonts w:ascii="Arial" w:hAnsi="Arial" w:cs="Arial"/>
          <w:lang w:eastAsia="de-DE"/>
        </w:rPr>
        <w:t>Director</w:t>
      </w:r>
      <w:proofErr w:type="spellEnd"/>
      <w:r>
        <w:rPr>
          <w:rFonts w:ascii="Arial" w:hAnsi="Arial" w:cs="Arial"/>
          <w:lang w:eastAsia="de-DE"/>
        </w:rPr>
        <w:t xml:space="preserve"> von FCH2 JU (Fuel </w:t>
      </w:r>
      <w:proofErr w:type="spellStart"/>
      <w:r>
        <w:rPr>
          <w:rFonts w:ascii="Arial" w:hAnsi="Arial" w:cs="Arial"/>
          <w:lang w:eastAsia="de-DE"/>
        </w:rPr>
        <w:t>Cell</w:t>
      </w:r>
      <w:proofErr w:type="spellEnd"/>
      <w:r>
        <w:rPr>
          <w:rFonts w:ascii="Arial" w:hAnsi="Arial" w:cs="Arial"/>
          <w:lang w:eastAsia="de-DE"/>
        </w:rPr>
        <w:t xml:space="preserve"> </w:t>
      </w:r>
      <w:proofErr w:type="spellStart"/>
      <w:r>
        <w:rPr>
          <w:rFonts w:ascii="Arial" w:hAnsi="Arial" w:cs="Arial"/>
          <w:lang w:eastAsia="de-DE"/>
        </w:rPr>
        <w:t>and</w:t>
      </w:r>
      <w:proofErr w:type="spellEnd"/>
      <w:r>
        <w:rPr>
          <w:rFonts w:ascii="Arial" w:hAnsi="Arial" w:cs="Arial"/>
          <w:lang w:eastAsia="de-DE"/>
        </w:rPr>
        <w:t xml:space="preserve"> Hydrogen Joint </w:t>
      </w:r>
      <w:proofErr w:type="spellStart"/>
      <w:r>
        <w:rPr>
          <w:rFonts w:ascii="Arial" w:hAnsi="Arial" w:cs="Arial"/>
          <w:lang w:eastAsia="de-DE"/>
        </w:rPr>
        <w:t>Undertaking</w:t>
      </w:r>
      <w:proofErr w:type="spellEnd"/>
      <w:r>
        <w:rPr>
          <w:rFonts w:ascii="Arial" w:hAnsi="Arial" w:cs="Arial"/>
          <w:lang w:eastAsia="de-DE"/>
        </w:rPr>
        <w:t xml:space="preserve">) merkt zu INLINE an: “Wasserstoff ist ein Vorreiter im Bereich von Fahrzeugen für den Materialtransport mit einer vielversprechenden Zukunft. Die Untersuchung des Herstellungsprozesses von Brennstoffzellen ist unerlässlich für die Entfaltung des vollen Potentials dieser sauberen Technologie. Die Steigerung des Automatisierungsgrades und die Verbesserung der Qualitätssicherungsprozesse in der Produktionslinie heben Brennstoffzellen auf ein neues Level an Leistungsfähigkeit bei geringeren Kosten. INLINE versammelt innovative europäische Firmen, es wird neue Märkte erschließen, sowie Wachstum und das Erschließen neuer Märkte ermöglichen.” </w:t>
      </w:r>
    </w:p>
    <w:p w:rsidR="00DB403A" w:rsidRDefault="00DB403A" w:rsidP="00DB403A">
      <w:pPr>
        <w:spacing w:line="360" w:lineRule="auto"/>
        <w:ind w:left="851"/>
        <w:rPr>
          <w:rFonts w:ascii="Arial" w:hAnsi="Arial" w:cs="Arial"/>
          <w:lang w:eastAsia="de-DE"/>
        </w:rPr>
      </w:pPr>
    </w:p>
    <w:p w:rsidR="00DB403A" w:rsidRDefault="00DB403A" w:rsidP="00DB403A">
      <w:pPr>
        <w:spacing w:line="360" w:lineRule="auto"/>
        <w:rPr>
          <w:rFonts w:ascii="Arial" w:hAnsi="Arial" w:cs="Arial"/>
          <w:lang w:val="en-US" w:eastAsia="de-DE"/>
        </w:rPr>
      </w:pPr>
      <w:r>
        <w:rPr>
          <w:rFonts w:ascii="Arial" w:hAnsi="Arial" w:cs="Arial"/>
          <w:noProof/>
          <w:lang w:eastAsia="de-AT"/>
        </w:rPr>
        <w:drawing>
          <wp:inline distT="0" distB="0" distL="0" distR="0">
            <wp:extent cx="5764530" cy="2504440"/>
            <wp:effectExtent l="0" t="0" r="7620" b="0"/>
            <wp:docPr id="2" name="Picture 2" descr="cid:image002.jpg@01D2F56C.39EC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jpg@01D2F56C.39EC34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4530" cy="2504440"/>
                    </a:xfrm>
                    <a:prstGeom prst="rect">
                      <a:avLst/>
                    </a:prstGeom>
                    <a:noFill/>
                    <a:ln>
                      <a:noFill/>
                    </a:ln>
                  </pic:spPr>
                </pic:pic>
              </a:graphicData>
            </a:graphic>
          </wp:inline>
        </w:drawing>
      </w:r>
    </w:p>
    <w:p w:rsidR="00DB403A" w:rsidRDefault="00DB403A" w:rsidP="00DB403A">
      <w:pPr>
        <w:spacing w:line="360" w:lineRule="auto"/>
        <w:jc w:val="both"/>
        <w:rPr>
          <w:rFonts w:ascii="Arial" w:hAnsi="Arial" w:cs="Arial"/>
          <w:lang w:eastAsia="de-DE"/>
        </w:rPr>
      </w:pPr>
      <w:r>
        <w:rPr>
          <w:rFonts w:ascii="Arial" w:hAnsi="Arial" w:cs="Arial"/>
          <w:lang w:eastAsia="de-DE"/>
        </w:rPr>
        <w:t xml:space="preserve">Titel: Komponenten des Brennstoffzellensystems / Kreis unten: Tankventil mit integriertem Druckregler / Kreis oben: Medienmodul.  </w:t>
      </w:r>
    </w:p>
    <w:p w:rsidR="00DB403A" w:rsidRDefault="00DB403A" w:rsidP="00DB403A">
      <w:pPr>
        <w:spacing w:line="360" w:lineRule="auto"/>
        <w:jc w:val="both"/>
        <w:rPr>
          <w:rFonts w:ascii="Arial" w:hAnsi="Arial" w:cs="Arial"/>
          <w:lang w:val="en-US" w:eastAsia="de-DE"/>
        </w:rPr>
      </w:pPr>
      <w:r w:rsidRPr="00DB403A">
        <w:rPr>
          <w:rFonts w:ascii="Arial" w:hAnsi="Arial" w:cs="Arial"/>
          <w:lang w:val="en-US" w:eastAsia="de-DE"/>
        </w:rPr>
        <w:t xml:space="preserve">Copyright: </w:t>
      </w:r>
      <w:proofErr w:type="spellStart"/>
      <w:r w:rsidRPr="00DB403A">
        <w:rPr>
          <w:rFonts w:ascii="Arial" w:hAnsi="Arial" w:cs="Arial"/>
          <w:lang w:val="en-US" w:eastAsia="de-DE"/>
        </w:rPr>
        <w:t>Fronius</w:t>
      </w:r>
      <w:proofErr w:type="spellEnd"/>
      <w:r w:rsidRPr="00DB403A">
        <w:rPr>
          <w:rFonts w:ascii="Arial" w:hAnsi="Arial" w:cs="Arial"/>
          <w:lang w:val="en-US" w:eastAsia="de-DE"/>
        </w:rPr>
        <w:t xml:space="preserve">, </w:t>
      </w:r>
      <w:proofErr w:type="spellStart"/>
      <w:r w:rsidRPr="00DB403A">
        <w:rPr>
          <w:rFonts w:ascii="Arial" w:hAnsi="Arial" w:cs="Arial"/>
          <w:lang w:val="en-US" w:eastAsia="de-DE"/>
        </w:rPr>
        <w:t>ElringKlinger</w:t>
      </w:r>
      <w:proofErr w:type="spellEnd"/>
      <w:r w:rsidRPr="00DB403A">
        <w:rPr>
          <w:rFonts w:ascii="Arial" w:hAnsi="Arial" w:cs="Arial"/>
          <w:lang w:val="en-US" w:eastAsia="de-DE"/>
        </w:rPr>
        <w:t>, OMB</w:t>
      </w:r>
    </w:p>
    <w:p w:rsidR="00DB403A" w:rsidRPr="00DB403A" w:rsidRDefault="00DB403A" w:rsidP="00DB403A">
      <w:pPr>
        <w:spacing w:line="360" w:lineRule="auto"/>
        <w:ind w:left="851"/>
        <w:rPr>
          <w:rFonts w:ascii="Arial" w:hAnsi="Arial" w:cs="Arial"/>
          <w:lang w:val="en-US"/>
        </w:rPr>
      </w:pPr>
    </w:p>
    <w:p w:rsidR="00DB403A" w:rsidRDefault="00DB403A" w:rsidP="00DB403A">
      <w:pPr>
        <w:pStyle w:val="NormalWeb"/>
        <w:shd w:val="clear" w:color="auto" w:fill="FFFFFF"/>
        <w:spacing w:before="0" w:beforeAutospacing="0" w:after="0" w:afterAutospacing="0"/>
        <w:rPr>
          <w:rFonts w:ascii="Arial" w:hAnsi="Arial" w:cs="Arial"/>
          <w:sz w:val="22"/>
          <w:szCs w:val="22"/>
          <w:lang w:val="en-US"/>
        </w:rPr>
      </w:pPr>
      <w:proofErr w:type="spellStart"/>
      <w:r>
        <w:rPr>
          <w:rFonts w:ascii="Arial" w:hAnsi="Arial" w:cs="Arial"/>
          <w:b/>
          <w:bCs/>
          <w:color w:val="000000"/>
          <w:lang w:val="en-US" w:eastAsia="zh-TW"/>
        </w:rPr>
        <w:t>Projektname</w:t>
      </w:r>
      <w:proofErr w:type="spellEnd"/>
      <w:proofErr w:type="gramStart"/>
      <w:r>
        <w:rPr>
          <w:rFonts w:ascii="Arial" w:hAnsi="Arial" w:cs="Arial"/>
          <w:b/>
          <w:bCs/>
          <w:color w:val="000000"/>
          <w:lang w:val="en-US" w:eastAsia="zh-TW"/>
        </w:rPr>
        <w:t>:</w:t>
      </w:r>
      <w:proofErr w:type="gramEnd"/>
      <w:r>
        <w:rPr>
          <w:rFonts w:ascii="Arial" w:hAnsi="Arial" w:cs="Arial"/>
          <w:sz w:val="22"/>
          <w:szCs w:val="22"/>
          <w:lang w:val="en-US"/>
        </w:rPr>
        <w:br/>
      </w:r>
      <w:r>
        <w:rPr>
          <w:rFonts w:ascii="Arial" w:hAnsi="Arial" w:cs="Arial"/>
          <w:sz w:val="20"/>
          <w:szCs w:val="20"/>
          <w:lang w:val="en-US" w:eastAsia="de-DE"/>
        </w:rPr>
        <w:t>INLINE – An innovative Design of a Flexible, Scalable, High Quality Production Line for PEMFC Manufacturing</w:t>
      </w:r>
    </w:p>
    <w:p w:rsidR="00DB403A" w:rsidRDefault="00DB403A" w:rsidP="00DB403A">
      <w:pPr>
        <w:pStyle w:val="NormalWeb"/>
        <w:shd w:val="clear" w:color="auto" w:fill="FFFFFF"/>
        <w:spacing w:before="0" w:beforeAutospacing="0" w:after="0" w:afterAutospacing="0"/>
        <w:rPr>
          <w:rFonts w:ascii="Arial" w:hAnsi="Arial" w:cs="Arial"/>
          <w:sz w:val="22"/>
          <w:szCs w:val="22"/>
          <w:lang w:val="en-US"/>
        </w:rPr>
      </w:pPr>
    </w:p>
    <w:p w:rsidR="00DB403A" w:rsidRDefault="00DB403A" w:rsidP="00DB403A">
      <w:pPr>
        <w:pStyle w:val="NormalWeb"/>
        <w:shd w:val="clear" w:color="auto" w:fill="FFFFFF"/>
        <w:spacing w:before="0" w:beforeAutospacing="0" w:after="0" w:afterAutospacing="0"/>
        <w:rPr>
          <w:rFonts w:ascii="Arial" w:hAnsi="Arial" w:cs="Arial"/>
          <w:b/>
          <w:bCs/>
          <w:color w:val="000000"/>
          <w:lang w:eastAsia="zh-TW"/>
        </w:rPr>
      </w:pPr>
      <w:r>
        <w:rPr>
          <w:rFonts w:ascii="Arial" w:hAnsi="Arial" w:cs="Arial"/>
          <w:b/>
          <w:bCs/>
          <w:color w:val="000000"/>
          <w:lang w:eastAsia="zh-TW"/>
        </w:rPr>
        <w:t>Förderung:</w:t>
      </w:r>
    </w:p>
    <w:p w:rsidR="00DB403A" w:rsidRDefault="00DB403A" w:rsidP="00DB403A">
      <w:pPr>
        <w:pStyle w:val="NormalWeb"/>
        <w:shd w:val="clear" w:color="auto" w:fill="FFFFFF"/>
        <w:spacing w:before="0" w:beforeAutospacing="0" w:after="0" w:afterAutospacing="0"/>
        <w:rPr>
          <w:rFonts w:ascii="Arial" w:hAnsi="Arial" w:cs="Arial"/>
          <w:sz w:val="20"/>
          <w:szCs w:val="20"/>
          <w:lang w:eastAsia="de-DE"/>
        </w:rPr>
      </w:pPr>
      <w:r>
        <w:rPr>
          <w:rFonts w:ascii="Arial" w:hAnsi="Arial" w:cs="Arial"/>
          <w:sz w:val="20"/>
          <w:szCs w:val="20"/>
          <w:lang w:eastAsia="de-DE"/>
        </w:rPr>
        <w:t>H2020-JTI-FCH-2016-1</w:t>
      </w:r>
    </w:p>
    <w:p w:rsidR="00DB403A" w:rsidRDefault="00DB403A" w:rsidP="00DB403A">
      <w:pPr>
        <w:pStyle w:val="NormalWeb"/>
        <w:shd w:val="clear" w:color="auto" w:fill="FFFFFF"/>
        <w:spacing w:before="0" w:beforeAutospacing="0" w:after="0" w:afterAutospacing="0"/>
        <w:rPr>
          <w:rFonts w:ascii="Arial" w:hAnsi="Arial" w:cs="Arial"/>
          <w:sz w:val="22"/>
          <w:szCs w:val="22"/>
        </w:rPr>
      </w:pPr>
    </w:p>
    <w:p w:rsidR="00DB403A" w:rsidRDefault="00DB403A" w:rsidP="00DB403A">
      <w:pPr>
        <w:pStyle w:val="NormalWeb"/>
        <w:shd w:val="clear" w:color="auto" w:fill="FFFFFF"/>
        <w:spacing w:before="0" w:beforeAutospacing="0" w:after="0" w:afterAutospacing="0"/>
        <w:rPr>
          <w:rFonts w:ascii="Arial" w:hAnsi="Arial" w:cs="Arial"/>
          <w:sz w:val="20"/>
          <w:szCs w:val="20"/>
          <w:lang w:eastAsia="de-DE"/>
        </w:rPr>
      </w:pPr>
      <w:r>
        <w:rPr>
          <w:rFonts w:ascii="Arial" w:hAnsi="Arial" w:cs="Arial"/>
          <w:b/>
          <w:bCs/>
          <w:color w:val="000000"/>
          <w:lang w:eastAsia="zh-TW"/>
        </w:rPr>
        <w:t>Laufzeit:</w:t>
      </w:r>
      <w:r>
        <w:rPr>
          <w:rFonts w:ascii="Arial" w:hAnsi="Arial" w:cs="Arial"/>
          <w:b/>
          <w:bCs/>
          <w:sz w:val="22"/>
          <w:szCs w:val="22"/>
        </w:rPr>
        <w:t>  </w:t>
      </w:r>
      <w:r>
        <w:rPr>
          <w:rFonts w:ascii="Arial" w:hAnsi="Arial" w:cs="Arial"/>
          <w:sz w:val="22"/>
          <w:szCs w:val="22"/>
        </w:rPr>
        <w:br/>
      </w:r>
      <w:r>
        <w:rPr>
          <w:rFonts w:ascii="Arial" w:hAnsi="Arial" w:cs="Arial"/>
          <w:sz w:val="20"/>
          <w:szCs w:val="20"/>
          <w:lang w:eastAsia="de-DE"/>
        </w:rPr>
        <w:t>01.02.2017 – 31.01.2020</w:t>
      </w:r>
    </w:p>
    <w:p w:rsidR="00DB403A" w:rsidRDefault="00DB403A" w:rsidP="00DB403A">
      <w:pPr>
        <w:pStyle w:val="NormalWeb"/>
        <w:shd w:val="clear" w:color="auto" w:fill="FFFFFF"/>
        <w:spacing w:before="0" w:beforeAutospacing="0" w:after="0" w:afterAutospacing="0"/>
        <w:rPr>
          <w:rFonts w:ascii="Arial" w:hAnsi="Arial" w:cs="Arial"/>
          <w:sz w:val="22"/>
          <w:szCs w:val="22"/>
        </w:rPr>
      </w:pPr>
      <w:r>
        <w:rPr>
          <w:rFonts w:ascii="Arial" w:hAnsi="Arial" w:cs="Arial"/>
          <w:b/>
          <w:bCs/>
          <w:color w:val="000000"/>
          <w:lang w:eastAsia="zh-TW"/>
        </w:rPr>
        <w:t>Webseite:</w:t>
      </w:r>
      <w:r>
        <w:rPr>
          <w:rFonts w:ascii="Arial" w:hAnsi="Arial" w:cs="Arial"/>
          <w:b/>
          <w:bCs/>
          <w:sz w:val="22"/>
          <w:szCs w:val="22"/>
        </w:rPr>
        <w:br/>
      </w:r>
      <w:hyperlink r:id="rId7" w:history="1">
        <w:r>
          <w:rPr>
            <w:rStyle w:val="Hyperlink"/>
            <w:sz w:val="22"/>
            <w:szCs w:val="22"/>
          </w:rPr>
          <w:t>www.inline-project.eu</w:t>
        </w:r>
      </w:hyperlink>
    </w:p>
    <w:p w:rsidR="00DB403A" w:rsidRDefault="00DB403A" w:rsidP="00DB403A">
      <w:pPr>
        <w:spacing w:line="360" w:lineRule="auto"/>
        <w:rPr>
          <w:rFonts w:ascii="Arial" w:hAnsi="Arial" w:cs="Arial"/>
        </w:rPr>
      </w:pPr>
    </w:p>
    <w:p w:rsidR="00DB403A" w:rsidRDefault="00DB403A" w:rsidP="00DB403A">
      <w:pPr>
        <w:pStyle w:val="NormalWeb"/>
        <w:shd w:val="clear" w:color="auto" w:fill="F6F6F6"/>
        <w:spacing w:before="0" w:beforeAutospacing="0" w:after="0" w:afterAutospacing="0"/>
        <w:rPr>
          <w:rFonts w:ascii="Arial" w:hAnsi="Arial" w:cs="Arial"/>
          <w:sz w:val="22"/>
          <w:szCs w:val="22"/>
        </w:rPr>
      </w:pPr>
      <w:r>
        <w:rPr>
          <w:rStyle w:val="Strong"/>
          <w:rFonts w:ascii="Arial" w:hAnsi="Arial" w:cs="Arial"/>
          <w:sz w:val="22"/>
          <w:szCs w:val="22"/>
        </w:rPr>
        <w:lastRenderedPageBreak/>
        <w:t>Partner</w:t>
      </w:r>
    </w:p>
    <w:p w:rsidR="00DB403A" w:rsidRDefault="00DB403A" w:rsidP="00DB403A">
      <w:pPr>
        <w:pStyle w:val="NormalWeb"/>
        <w:shd w:val="clear" w:color="auto" w:fill="F6F6F6"/>
        <w:spacing w:before="0" w:beforeAutospacing="0" w:after="0" w:afterAutospacing="0"/>
        <w:rPr>
          <w:rFonts w:ascii="Arial" w:hAnsi="Arial" w:cs="Arial"/>
          <w:sz w:val="22"/>
          <w:szCs w:val="22"/>
        </w:rPr>
      </w:pPr>
      <w:hyperlink r:id="rId8" w:history="1">
        <w:proofErr w:type="spellStart"/>
        <w:r>
          <w:rPr>
            <w:rStyle w:val="Hyperlink"/>
            <w:sz w:val="22"/>
            <w:szCs w:val="22"/>
          </w:rPr>
          <w:t>Profactor</w:t>
        </w:r>
        <w:proofErr w:type="spellEnd"/>
        <w:r>
          <w:rPr>
            <w:rStyle w:val="Hyperlink"/>
            <w:sz w:val="22"/>
            <w:szCs w:val="22"/>
          </w:rPr>
          <w:t xml:space="preserve"> GmbH</w:t>
        </w:r>
      </w:hyperlink>
    </w:p>
    <w:p w:rsidR="00DB403A" w:rsidRDefault="00DB403A" w:rsidP="00DB403A">
      <w:pPr>
        <w:pStyle w:val="NormalWeb"/>
        <w:shd w:val="clear" w:color="auto" w:fill="F6F6F6"/>
        <w:spacing w:before="0" w:beforeAutospacing="0" w:after="0" w:afterAutospacing="0"/>
        <w:rPr>
          <w:rFonts w:ascii="Arial" w:hAnsi="Arial" w:cs="Arial"/>
          <w:sz w:val="22"/>
          <w:szCs w:val="22"/>
        </w:rPr>
      </w:pPr>
      <w:hyperlink r:id="rId9" w:history="1">
        <w:proofErr w:type="spellStart"/>
        <w:r>
          <w:rPr>
            <w:rStyle w:val="Hyperlink"/>
            <w:sz w:val="22"/>
            <w:szCs w:val="22"/>
          </w:rPr>
          <w:t>ElringKlinger</w:t>
        </w:r>
        <w:proofErr w:type="spellEnd"/>
        <w:r>
          <w:rPr>
            <w:rStyle w:val="Hyperlink"/>
            <w:sz w:val="22"/>
            <w:szCs w:val="22"/>
          </w:rPr>
          <w:t xml:space="preserve"> AG</w:t>
        </w:r>
      </w:hyperlink>
    </w:p>
    <w:p w:rsidR="00DB403A" w:rsidRDefault="00DB403A" w:rsidP="00DB403A">
      <w:pPr>
        <w:pStyle w:val="NormalWeb"/>
        <w:shd w:val="clear" w:color="auto" w:fill="F6F6F6"/>
        <w:spacing w:before="0" w:beforeAutospacing="0" w:after="0" w:afterAutospacing="0"/>
        <w:rPr>
          <w:rFonts w:ascii="Arial" w:hAnsi="Arial" w:cs="Arial"/>
          <w:sz w:val="22"/>
          <w:szCs w:val="22"/>
        </w:rPr>
      </w:pPr>
      <w:hyperlink r:id="rId10" w:history="1">
        <w:r>
          <w:rPr>
            <w:rStyle w:val="Hyperlink"/>
            <w:sz w:val="22"/>
            <w:szCs w:val="22"/>
          </w:rPr>
          <w:t>Karlsruher Institut für Technologie (KIT) wbk Institut für Produktionstechnik</w:t>
        </w:r>
      </w:hyperlink>
    </w:p>
    <w:p w:rsidR="00DB403A" w:rsidRDefault="00DB403A" w:rsidP="00DB403A">
      <w:pPr>
        <w:pStyle w:val="NormalWeb"/>
        <w:shd w:val="clear" w:color="auto" w:fill="F6F6F6"/>
        <w:spacing w:before="0" w:beforeAutospacing="0" w:after="0" w:afterAutospacing="0"/>
        <w:rPr>
          <w:rFonts w:ascii="Arial" w:hAnsi="Arial" w:cs="Arial"/>
        </w:rPr>
      </w:pPr>
      <w:hyperlink r:id="rId11" w:history="1">
        <w:r>
          <w:rPr>
            <w:rStyle w:val="Hyperlink"/>
            <w:sz w:val="22"/>
            <w:szCs w:val="22"/>
          </w:rPr>
          <w:t xml:space="preserve">OMB </w:t>
        </w:r>
        <w:proofErr w:type="spellStart"/>
        <w:r>
          <w:rPr>
            <w:rStyle w:val="Hyperlink"/>
            <w:sz w:val="22"/>
            <w:szCs w:val="22"/>
          </w:rPr>
          <w:t>Saleri</w:t>
        </w:r>
        <w:proofErr w:type="spellEnd"/>
        <w:r>
          <w:rPr>
            <w:rStyle w:val="Hyperlink"/>
            <w:sz w:val="22"/>
            <w:szCs w:val="22"/>
          </w:rPr>
          <w:t xml:space="preserve"> </w:t>
        </w:r>
        <w:proofErr w:type="spellStart"/>
        <w:r>
          <w:rPr>
            <w:rStyle w:val="Hyperlink"/>
            <w:sz w:val="22"/>
            <w:szCs w:val="22"/>
          </w:rPr>
          <w:t>S.p.A</w:t>
        </w:r>
        <w:proofErr w:type="spellEnd"/>
      </w:hyperlink>
    </w:p>
    <w:p w:rsidR="00DB403A" w:rsidRDefault="00DB403A" w:rsidP="00DB403A">
      <w:pPr>
        <w:pStyle w:val="NormalWeb"/>
        <w:shd w:val="clear" w:color="auto" w:fill="F6F6F6"/>
        <w:spacing w:before="0" w:beforeAutospacing="0" w:after="0" w:afterAutospacing="0"/>
        <w:rPr>
          <w:rFonts w:ascii="Arial" w:hAnsi="Arial" w:cs="Arial"/>
          <w:sz w:val="22"/>
          <w:szCs w:val="22"/>
        </w:rPr>
      </w:pPr>
    </w:p>
    <w:tbl>
      <w:tblPr>
        <w:tblpPr w:leftFromText="141" w:rightFromText="141" w:vertAnchor="text"/>
        <w:tblW w:w="9954" w:type="dxa"/>
        <w:tblCellMar>
          <w:left w:w="0" w:type="dxa"/>
          <w:right w:w="0" w:type="dxa"/>
        </w:tblCellMar>
        <w:tblLook w:val="04A0" w:firstRow="1" w:lastRow="0" w:firstColumn="1" w:lastColumn="0" w:noHBand="0" w:noVBand="1"/>
      </w:tblPr>
      <w:tblGrid>
        <w:gridCol w:w="5813"/>
        <w:gridCol w:w="4141"/>
      </w:tblGrid>
      <w:tr w:rsidR="00DB403A" w:rsidRPr="00DB403A" w:rsidTr="00DB403A">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403A" w:rsidRDefault="00DB403A">
            <w:pPr>
              <w:spacing w:line="360" w:lineRule="auto"/>
              <w:rPr>
                <w:rFonts w:ascii="Arial" w:hAnsi="Arial" w:cs="Arial"/>
                <w:lang w:val="en-US"/>
              </w:rPr>
            </w:pPr>
            <w:r>
              <w:rPr>
                <w:rStyle w:val="Hyperlink"/>
                <w:lang w:val="en-US"/>
              </w:rPr>
              <w:t>The project leading to this application has received funding from the Fuel Cells and Hydrogen 2 Joint Undertaking under grant agreement No 735367. This Joint Undertaking receives support from the European Union’s Horizon 2020 research and innovation program and Hydrogen Europe and N.ERGHY</w:t>
            </w:r>
            <w:r>
              <w:rPr>
                <w:rFonts w:ascii="Arial" w:hAnsi="Arial" w:cs="Arial"/>
                <w:color w:val="000000"/>
                <w:sz w:val="36"/>
                <w:szCs w:val="36"/>
                <w:lang w:val="en-US"/>
              </w:rPr>
              <w:t>.</w:t>
            </w:r>
          </w:p>
        </w:tc>
        <w:tc>
          <w:tcPr>
            <w:tcW w:w="41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403A" w:rsidRDefault="00DB403A">
            <w:pPr>
              <w:spacing w:line="360" w:lineRule="auto"/>
              <w:jc w:val="center"/>
              <w:rPr>
                <w:rFonts w:ascii="Arial" w:hAnsi="Arial" w:cs="Arial"/>
                <w:lang w:val="en-US"/>
              </w:rPr>
            </w:pPr>
            <w:r>
              <w:rPr>
                <w:noProof/>
                <w:lang w:eastAsia="de-AT"/>
              </w:rPr>
              <w:drawing>
                <wp:anchor distT="0" distB="0" distL="114300" distR="114300" simplePos="0" relativeHeight="251659264" behindDoc="0" locked="0" layoutInCell="1" allowOverlap="1">
                  <wp:simplePos x="0" y="0"/>
                  <wp:positionH relativeFrom="column">
                    <wp:posOffset>-3175</wp:posOffset>
                  </wp:positionH>
                  <wp:positionV relativeFrom="paragraph">
                    <wp:posOffset>248285</wp:posOffset>
                  </wp:positionV>
                  <wp:extent cx="1147445" cy="1147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7445" cy="1147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0" locked="0" layoutInCell="1" allowOverlap="1">
                  <wp:simplePos x="0" y="0"/>
                  <wp:positionH relativeFrom="column">
                    <wp:posOffset>1210945</wp:posOffset>
                  </wp:positionH>
                  <wp:positionV relativeFrom="paragraph">
                    <wp:posOffset>484505</wp:posOffset>
                  </wp:positionV>
                  <wp:extent cx="1263015" cy="807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015" cy="807720"/>
                          </a:xfrm>
                          <a:prstGeom prst="rect">
                            <a:avLst/>
                          </a:prstGeom>
                          <a:noFill/>
                        </pic:spPr>
                      </pic:pic>
                    </a:graphicData>
                  </a:graphic>
                  <wp14:sizeRelH relativeFrom="page">
                    <wp14:pctWidth>0</wp14:pctWidth>
                  </wp14:sizeRelH>
                  <wp14:sizeRelV relativeFrom="page">
                    <wp14:pctHeight>0</wp14:pctHeight>
                  </wp14:sizeRelV>
                </wp:anchor>
              </w:drawing>
            </w:r>
          </w:p>
        </w:tc>
      </w:tr>
    </w:tbl>
    <w:p w:rsidR="00DB403A" w:rsidRDefault="00DB403A" w:rsidP="00DB403A">
      <w:pPr>
        <w:spacing w:line="360" w:lineRule="auto"/>
        <w:rPr>
          <w:rFonts w:ascii="Arial" w:hAnsi="Arial" w:cs="Arial"/>
          <w:lang w:val="en-US" w:eastAsia="zh-TW"/>
        </w:rPr>
      </w:pPr>
    </w:p>
    <w:p w:rsidR="00DB403A" w:rsidRDefault="00DB403A" w:rsidP="00DB403A">
      <w:pPr>
        <w:spacing w:line="360" w:lineRule="auto"/>
        <w:rPr>
          <w:rFonts w:ascii="Arial" w:hAnsi="Arial" w:cs="Arial"/>
          <w:lang w:val="en-US"/>
        </w:rPr>
      </w:pPr>
    </w:p>
    <w:p w:rsidR="00DB403A" w:rsidRDefault="00DB403A" w:rsidP="00DB403A">
      <w:pPr>
        <w:spacing w:line="360" w:lineRule="auto"/>
        <w:rPr>
          <w:rFonts w:ascii="Arial" w:hAnsi="Arial" w:cs="Arial"/>
          <w:lang w:val="en-US"/>
        </w:rPr>
      </w:pPr>
    </w:p>
    <w:p w:rsidR="00DB403A" w:rsidRPr="00DB403A" w:rsidRDefault="00DB403A" w:rsidP="00DB403A">
      <w:pPr>
        <w:pStyle w:val="NormalWeb"/>
        <w:spacing w:before="0" w:beforeAutospacing="0" w:after="0" w:afterAutospacing="0" w:line="360" w:lineRule="auto"/>
        <w:rPr>
          <w:rFonts w:ascii="Arial" w:hAnsi="Arial" w:cs="Arial"/>
          <w:b/>
          <w:bCs/>
          <w:color w:val="000000"/>
          <w:lang w:val="en-US" w:eastAsia="zh-TW"/>
        </w:rPr>
      </w:pPr>
    </w:p>
    <w:p w:rsidR="00DB403A" w:rsidRPr="00DB403A" w:rsidRDefault="00DB403A" w:rsidP="00DB403A">
      <w:pPr>
        <w:pStyle w:val="NormalWeb"/>
        <w:spacing w:before="0" w:beforeAutospacing="0" w:after="0" w:afterAutospacing="0" w:line="360" w:lineRule="auto"/>
        <w:rPr>
          <w:rFonts w:ascii="Arial" w:hAnsi="Arial" w:cs="Arial"/>
          <w:b/>
          <w:bCs/>
          <w:color w:val="000000"/>
          <w:lang w:val="en-US" w:eastAsia="zh-TW"/>
        </w:rPr>
      </w:pPr>
    </w:p>
    <w:p w:rsidR="00DB403A" w:rsidRPr="00DB403A" w:rsidRDefault="00DB403A" w:rsidP="00DB403A">
      <w:pPr>
        <w:pStyle w:val="NormalWeb"/>
        <w:spacing w:before="0" w:beforeAutospacing="0" w:after="0" w:afterAutospacing="0" w:line="360" w:lineRule="auto"/>
        <w:rPr>
          <w:rFonts w:ascii="Arial" w:hAnsi="Arial" w:cs="Arial"/>
          <w:b/>
          <w:bCs/>
          <w:color w:val="000000"/>
          <w:lang w:val="en-US" w:eastAsia="zh-TW"/>
        </w:rPr>
      </w:pPr>
    </w:p>
    <w:p w:rsidR="00DB403A" w:rsidRPr="00DB403A" w:rsidRDefault="00DB403A" w:rsidP="00DB403A">
      <w:pPr>
        <w:pStyle w:val="NormalWeb"/>
        <w:spacing w:before="0" w:beforeAutospacing="0" w:after="0" w:afterAutospacing="0" w:line="360" w:lineRule="auto"/>
        <w:rPr>
          <w:rFonts w:ascii="Arial" w:hAnsi="Arial" w:cs="Arial"/>
          <w:b/>
          <w:bCs/>
          <w:color w:val="000000"/>
          <w:lang w:val="en-US" w:eastAsia="zh-TW"/>
        </w:rPr>
      </w:pPr>
    </w:p>
    <w:p w:rsidR="00DB403A" w:rsidRDefault="00DB403A" w:rsidP="00DB403A">
      <w:pPr>
        <w:pStyle w:val="NormalWeb"/>
        <w:spacing w:before="0" w:beforeAutospacing="0" w:after="0" w:afterAutospacing="0" w:line="360" w:lineRule="auto"/>
        <w:rPr>
          <w:rFonts w:ascii="Arial" w:hAnsi="Arial" w:cs="Arial"/>
          <w:b/>
          <w:bCs/>
          <w:color w:val="000000"/>
          <w:lang w:eastAsia="zh-TW"/>
        </w:rPr>
      </w:pPr>
      <w:r>
        <w:rPr>
          <w:rFonts w:ascii="Arial" w:hAnsi="Arial" w:cs="Arial"/>
          <w:b/>
          <w:bCs/>
          <w:color w:val="000000"/>
          <w:lang w:eastAsia="zh-TW"/>
        </w:rPr>
        <w:t>Für Rückfragen stehen wir gerne zur Verfügung:</w:t>
      </w:r>
    </w:p>
    <w:p w:rsidR="00DB403A" w:rsidRDefault="00DB403A" w:rsidP="00DB403A">
      <w:pPr>
        <w:pStyle w:val="NormalWeb"/>
        <w:spacing w:before="0" w:beforeAutospacing="0" w:after="0" w:afterAutospacing="0" w:line="360" w:lineRule="auto"/>
        <w:rPr>
          <w:rFonts w:ascii="Arial" w:hAnsi="Arial" w:cs="Arial"/>
          <w:sz w:val="20"/>
          <w:szCs w:val="20"/>
          <w:lang w:eastAsia="de-DE"/>
        </w:rPr>
      </w:pPr>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proofErr w:type="spellStart"/>
      <w:r>
        <w:rPr>
          <w:rFonts w:ascii="Arial" w:hAnsi="Arial" w:cs="Arial"/>
          <w:sz w:val="20"/>
          <w:szCs w:val="20"/>
          <w:lang w:val="en-US" w:eastAsia="de-DE"/>
        </w:rPr>
        <w:t>Fronius</w:t>
      </w:r>
      <w:proofErr w:type="spellEnd"/>
      <w:r>
        <w:rPr>
          <w:rFonts w:ascii="Arial" w:hAnsi="Arial" w:cs="Arial"/>
          <w:sz w:val="20"/>
          <w:szCs w:val="20"/>
          <w:lang w:val="en-US" w:eastAsia="de-DE"/>
        </w:rPr>
        <w:t xml:space="preserve"> International </w:t>
      </w:r>
      <w:proofErr w:type="spellStart"/>
      <w:r>
        <w:rPr>
          <w:rFonts w:ascii="Arial" w:hAnsi="Arial" w:cs="Arial"/>
          <w:sz w:val="20"/>
          <w:szCs w:val="20"/>
          <w:lang w:val="en-US" w:eastAsia="de-DE"/>
        </w:rPr>
        <w:t>Gmbh</w:t>
      </w:r>
      <w:proofErr w:type="spellEnd"/>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r>
        <w:rPr>
          <w:rFonts w:ascii="Arial" w:hAnsi="Arial" w:cs="Arial"/>
          <w:sz w:val="20"/>
          <w:szCs w:val="20"/>
          <w:lang w:val="en-US" w:eastAsia="de-DE"/>
        </w:rPr>
        <w:t xml:space="preserve">Fr. Mag. Maria </w:t>
      </w:r>
      <w:proofErr w:type="spellStart"/>
      <w:r>
        <w:rPr>
          <w:rFonts w:ascii="Arial" w:hAnsi="Arial" w:cs="Arial"/>
          <w:sz w:val="20"/>
          <w:szCs w:val="20"/>
          <w:lang w:val="en-US" w:eastAsia="de-DE"/>
        </w:rPr>
        <w:t>Wallner</w:t>
      </w:r>
      <w:proofErr w:type="spellEnd"/>
      <w:r>
        <w:rPr>
          <w:rFonts w:ascii="Arial" w:hAnsi="Arial" w:cs="Arial"/>
          <w:sz w:val="20"/>
          <w:szCs w:val="20"/>
          <w:lang w:val="en-US" w:eastAsia="de-DE"/>
        </w:rPr>
        <w:t>-Angerer</w:t>
      </w:r>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r>
        <w:rPr>
          <w:rFonts w:ascii="Arial" w:hAnsi="Arial" w:cs="Arial"/>
          <w:sz w:val="20"/>
          <w:szCs w:val="20"/>
          <w:lang w:val="en-US" w:eastAsia="de-DE"/>
        </w:rPr>
        <w:t>Corporate Marketing</w:t>
      </w:r>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proofErr w:type="spellStart"/>
      <w:r>
        <w:rPr>
          <w:rFonts w:ascii="Arial" w:hAnsi="Arial" w:cs="Arial"/>
          <w:sz w:val="20"/>
          <w:szCs w:val="20"/>
          <w:lang w:val="en-US" w:eastAsia="de-DE"/>
        </w:rPr>
        <w:t>Froniusplatz</w:t>
      </w:r>
      <w:proofErr w:type="spellEnd"/>
      <w:r>
        <w:rPr>
          <w:rFonts w:ascii="Arial" w:hAnsi="Arial" w:cs="Arial"/>
          <w:sz w:val="20"/>
          <w:szCs w:val="20"/>
          <w:lang w:val="en-US" w:eastAsia="de-DE"/>
        </w:rPr>
        <w:t xml:space="preserve"> 1</w:t>
      </w:r>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r>
        <w:rPr>
          <w:rFonts w:ascii="Arial" w:hAnsi="Arial" w:cs="Arial"/>
          <w:sz w:val="20"/>
          <w:szCs w:val="20"/>
          <w:lang w:val="en-US" w:eastAsia="de-DE"/>
        </w:rPr>
        <w:t>4600 Wels</w:t>
      </w:r>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r>
        <w:rPr>
          <w:rFonts w:ascii="Arial" w:hAnsi="Arial" w:cs="Arial"/>
          <w:sz w:val="20"/>
          <w:szCs w:val="20"/>
          <w:lang w:val="en-US" w:eastAsia="de-DE"/>
        </w:rPr>
        <w:t>Tel: 07242 I 241 0</w:t>
      </w:r>
    </w:p>
    <w:p w:rsidR="00DB403A" w:rsidRDefault="00DB403A" w:rsidP="00DB403A">
      <w:pPr>
        <w:pStyle w:val="NormalWeb"/>
        <w:spacing w:before="0" w:beforeAutospacing="0" w:after="0" w:afterAutospacing="0" w:line="360" w:lineRule="auto"/>
        <w:rPr>
          <w:rFonts w:ascii="Arial" w:hAnsi="Arial" w:cs="Arial"/>
          <w:sz w:val="20"/>
          <w:szCs w:val="20"/>
          <w:lang w:val="en-US" w:eastAsia="de-DE"/>
        </w:rPr>
      </w:pPr>
      <w:r>
        <w:rPr>
          <w:rFonts w:ascii="Arial" w:hAnsi="Arial" w:cs="Arial"/>
          <w:sz w:val="20"/>
          <w:szCs w:val="20"/>
          <w:lang w:val="en-US" w:eastAsia="de-DE"/>
        </w:rPr>
        <w:t xml:space="preserve">Email: </w:t>
      </w:r>
      <w:hyperlink r:id="rId14" w:history="1">
        <w:r>
          <w:rPr>
            <w:rStyle w:val="Hyperlink"/>
            <w:sz w:val="20"/>
            <w:szCs w:val="20"/>
            <w:lang w:val="en-US" w:eastAsia="de-DE"/>
          </w:rPr>
          <w:t>press@fronius.com</w:t>
        </w:r>
      </w:hyperlink>
    </w:p>
    <w:p w:rsidR="00DB403A" w:rsidRDefault="00DB403A" w:rsidP="00DB403A">
      <w:pPr>
        <w:rPr>
          <w:rFonts w:ascii="Arial" w:hAnsi="Arial" w:cs="Arial"/>
          <w:sz w:val="20"/>
          <w:szCs w:val="20"/>
          <w:lang w:val="en-US" w:eastAsia="zh-TW"/>
        </w:rPr>
      </w:pPr>
    </w:p>
    <w:p w:rsidR="00DB403A" w:rsidRDefault="00DB403A" w:rsidP="00DB403A">
      <w:pPr>
        <w:rPr>
          <w:lang w:val="en-US"/>
        </w:rPr>
      </w:pPr>
    </w:p>
    <w:p w:rsidR="00DB403A" w:rsidRDefault="00DB403A" w:rsidP="00DB403A">
      <w:pPr>
        <w:rPr>
          <w:color w:val="000000"/>
          <w:lang w:eastAsia="de-AT"/>
        </w:rPr>
      </w:pPr>
      <w:r>
        <w:rPr>
          <w:noProof/>
          <w:color w:val="0000FF"/>
          <w:lang w:eastAsia="de-AT"/>
        </w:rPr>
        <w:drawing>
          <wp:inline distT="0" distB="0" distL="0" distR="0">
            <wp:extent cx="5716905" cy="1144905"/>
            <wp:effectExtent l="0" t="0" r="0" b="0"/>
            <wp:docPr id="1" name="Picture 1" descr="Email-Banner_FroniusEarthMission_v02_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mail-Banner_FroniusEarthMission_v02_E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6905" cy="1144905"/>
                    </a:xfrm>
                    <a:prstGeom prst="rect">
                      <a:avLst/>
                    </a:prstGeom>
                    <a:noFill/>
                    <a:ln>
                      <a:noFill/>
                    </a:ln>
                  </pic:spPr>
                </pic:pic>
              </a:graphicData>
            </a:graphic>
          </wp:inline>
        </w:drawing>
      </w:r>
    </w:p>
    <w:p w:rsidR="001F3967" w:rsidRPr="007A7410" w:rsidRDefault="001F3967">
      <w:pPr>
        <w:rPr>
          <w:rFonts w:ascii="Arial" w:hAnsi="Arial" w:cs="Arial"/>
        </w:rPr>
      </w:pPr>
    </w:p>
    <w:sectPr w:rsidR="001F3967" w:rsidRPr="007A7410" w:rsidSect="003C270C">
      <w:pgSz w:w="11907" w:h="16840" w:code="9"/>
      <w:pgMar w:top="1418"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81168"/>
    <w:multiLevelType w:val="multilevel"/>
    <w:tmpl w:val="2786CD2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3A"/>
    <w:rsid w:val="00034A6E"/>
    <w:rsid w:val="001F3967"/>
    <w:rsid w:val="002154D6"/>
    <w:rsid w:val="00223B58"/>
    <w:rsid w:val="00370048"/>
    <w:rsid w:val="003C270C"/>
    <w:rsid w:val="00541DBD"/>
    <w:rsid w:val="0066216B"/>
    <w:rsid w:val="007A7410"/>
    <w:rsid w:val="00957A29"/>
    <w:rsid w:val="00DB4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A70FBFE"/>
  <w15:chartTrackingRefBased/>
  <w15:docId w15:val="{8842A069-4A3F-4D22-9C91-C1238D88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03A"/>
    <w:rPr>
      <w:rFonts w:ascii="Calibri" w:eastAsiaTheme="minorHAnsi" w:hAnsi="Calibri"/>
      <w:sz w:val="22"/>
      <w:szCs w:val="22"/>
      <w:lang w:eastAsia="en-US"/>
    </w:rPr>
  </w:style>
  <w:style w:type="paragraph" w:styleId="Heading1">
    <w:name w:val="heading 1"/>
    <w:basedOn w:val="Normal"/>
    <w:next w:val="Normal"/>
    <w:link w:val="Heading1Char"/>
    <w:uiPriority w:val="9"/>
    <w:qFormat/>
    <w:rsid w:val="00370048"/>
    <w:pPr>
      <w:keepNext/>
      <w:numPr>
        <w:numId w:val="1"/>
      </w:numPr>
      <w:spacing w:before="240" w:after="60"/>
      <w:outlineLvl w:val="0"/>
    </w:pPr>
    <w:rPr>
      <w:rFonts w:ascii="Arial" w:eastAsia="Times New Roman" w:hAnsi="Arial" w:cs="Arial"/>
      <w:b/>
      <w:bCs/>
      <w:kern w:val="32"/>
      <w:sz w:val="32"/>
      <w:szCs w:val="32"/>
      <w:lang w:val="en-US"/>
    </w:rPr>
  </w:style>
  <w:style w:type="paragraph" w:styleId="Heading2">
    <w:name w:val="heading 2"/>
    <w:basedOn w:val="Normal"/>
    <w:link w:val="Heading2Char"/>
    <w:uiPriority w:val="9"/>
    <w:semiHidden/>
    <w:unhideWhenUsed/>
    <w:qFormat/>
    <w:rsid w:val="00DB403A"/>
    <w:pPr>
      <w:keepNext/>
      <w:spacing w:before="240" w:after="60"/>
      <w:outlineLvl w:val="1"/>
    </w:pPr>
    <w:rPr>
      <w:rFonts w:ascii="Arial" w:hAnsi="Arial" w:cs="Arial"/>
      <w:b/>
      <w:bCs/>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370048"/>
    <w:rPr>
      <w:rFonts w:cs="Times New Roman"/>
      <w:sz w:val="28"/>
      <w:lang w:val="en-GB"/>
    </w:rPr>
  </w:style>
  <w:style w:type="character" w:customStyle="1" w:styleId="Heading2Char">
    <w:name w:val="Heading 2 Char"/>
    <w:basedOn w:val="DefaultParagraphFont"/>
    <w:link w:val="Heading2"/>
    <w:uiPriority w:val="9"/>
    <w:semiHidden/>
    <w:rsid w:val="00DB403A"/>
    <w:rPr>
      <w:rFonts w:ascii="Arial" w:eastAsiaTheme="minorHAnsi" w:hAnsi="Arial" w:cs="Arial"/>
      <w:b/>
      <w:bCs/>
      <w:color w:val="000000"/>
      <w:sz w:val="24"/>
      <w:szCs w:val="24"/>
      <w:lang w:eastAsia="zh-TW"/>
    </w:rPr>
  </w:style>
  <w:style w:type="character" w:customStyle="1" w:styleId="Heading1Char">
    <w:name w:val="Heading 1 Char"/>
    <w:basedOn w:val="DefaultParagraphFont"/>
    <w:link w:val="Heading1"/>
    <w:uiPriority w:val="9"/>
    <w:rsid w:val="00DB403A"/>
    <w:rPr>
      <w:rFonts w:ascii="Arial" w:hAnsi="Arial" w:cs="Arial"/>
      <w:b/>
      <w:bCs/>
      <w:kern w:val="32"/>
      <w:sz w:val="32"/>
      <w:szCs w:val="32"/>
      <w:lang w:val="en-US" w:eastAsia="en-US"/>
    </w:rPr>
  </w:style>
  <w:style w:type="character" w:styleId="Hyperlink">
    <w:name w:val="Hyperlink"/>
    <w:basedOn w:val="DefaultParagraphFont"/>
    <w:uiPriority w:val="99"/>
    <w:semiHidden/>
    <w:unhideWhenUsed/>
    <w:rsid w:val="00DB403A"/>
    <w:rPr>
      <w:color w:val="0563C1"/>
      <w:u w:val="single"/>
    </w:rPr>
  </w:style>
  <w:style w:type="paragraph" w:styleId="NormalWeb">
    <w:name w:val="Normal (Web)"/>
    <w:basedOn w:val="Normal"/>
    <w:uiPriority w:val="99"/>
    <w:semiHidden/>
    <w:unhideWhenUsed/>
    <w:rsid w:val="00DB403A"/>
    <w:pPr>
      <w:spacing w:before="100" w:beforeAutospacing="1" w:after="100" w:afterAutospacing="1"/>
    </w:pPr>
    <w:rPr>
      <w:rFonts w:ascii="Times New Roman" w:hAnsi="Times New Roman"/>
      <w:sz w:val="24"/>
      <w:szCs w:val="24"/>
      <w:lang w:eastAsia="de-AT"/>
    </w:rPr>
  </w:style>
  <w:style w:type="character" w:styleId="Strong">
    <w:name w:val="Strong"/>
    <w:basedOn w:val="DefaultParagraphFont"/>
    <w:uiPriority w:val="22"/>
    <w:qFormat/>
    <w:rsid w:val="00DB4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actor.a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line-project.eu/" TargetMode="External"/><Relationship Id="rId12" Type="http://schemas.openxmlformats.org/officeDocument/2006/relationships/image" Target="media/image2.jpeg"/><Relationship Id="rId17" Type="http://schemas.openxmlformats.org/officeDocument/2006/relationships/image" Target="cid:image007.jpg@01D2F56B.779D0290"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cid:image002.jpg@01D2F56C.39EC3460" TargetMode="External"/><Relationship Id="rId11" Type="http://schemas.openxmlformats.org/officeDocument/2006/relationships/hyperlink" Target="http://www.omb-saleri.it/" TargetMode="External"/><Relationship Id="rId5" Type="http://schemas.openxmlformats.org/officeDocument/2006/relationships/image" Target="media/image1.jpeg"/><Relationship Id="rId15" Type="http://schemas.openxmlformats.org/officeDocument/2006/relationships/hyperlink" Target="https://www.fronius-earth-mission.com/" TargetMode="External"/><Relationship Id="rId10" Type="http://schemas.openxmlformats.org/officeDocument/2006/relationships/hyperlink" Target="https://www.wbk.ki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ringklinger.de/" TargetMode="External"/><Relationship Id="rId14" Type="http://schemas.openxmlformats.org/officeDocument/2006/relationships/hyperlink" Target="mailto:press@fron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18C6C920.dotm</Template>
  <TotalTime>0</TotalTime>
  <Pages>3</Pages>
  <Words>536</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Kirchberger Daniela</dc:creator>
  <cp:keywords/>
  <dc:description/>
  <cp:lastModifiedBy>Kirchberger Daniela</cp:lastModifiedBy>
  <cp:revision>1</cp:revision>
  <dcterms:created xsi:type="dcterms:W3CDTF">2017-07-10T06:30:00Z</dcterms:created>
  <dcterms:modified xsi:type="dcterms:W3CDTF">2017-07-10T06:31:00Z</dcterms:modified>
</cp:coreProperties>
</file>